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buttons in RStudio and VS Code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2024-10-28T22:16:49Z</dcterms:created>
  <dcterms:modified xsi:type="dcterms:W3CDTF">2024-10-28T22:16:49Z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editor">
    <vt:lpwstr>visual</vt:lpwstr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prerelease-lower">
    <vt:lpwstr>release candidate</vt:lpwstr>
  </property>
  <property fmtid="{D5CDD505-2E9C-101B-9397-08002B2CF9AE}" pid="12" name="prerelease-mode">
    <vt:lpwstr>Release Candidate</vt:lpwstr>
  </property>
  <property fmtid="{D5CDD505-2E9C-101B-9397-08002B2CF9AE}" pid="13" name="prerelease-subdomain">
    <vt:lpwstr/>
  </property>
  <property fmtid="{D5CDD505-2E9C-101B-9397-08002B2CF9AE}" pid="14" name="prerelease-title">
    <vt:lpwstr>Release Candidate</vt:lpwstr>
  </property>
  <property fmtid="{D5CDD505-2E9C-101B-9397-08002B2CF9AE}" pid="15" name="toc-title">
    <vt:lpwstr>Table of contents</vt:lpwstr>
  </property>
  <property fmtid="{D5CDD505-2E9C-101B-9397-08002B2CF9AE}" pid="16" name="version">
    <vt:lpwstr>v1.6</vt:lpwstr>
  </property>
</Properties>
</file>